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大（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） </w:t>
      </w:r>
      <w:r>
        <w:rPr>
          <w:rFonts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十一 </w:t>
      </w:r>
      <w:r>
        <w:rPr>
          <w:rFonts w:hint="eastAsia"/>
          <w:b/>
          <w:sz w:val="32"/>
          <w:szCs w:val="32"/>
        </w:rPr>
        <w:t>月份区域游戏计划表</w:t>
      </w:r>
    </w:p>
    <w:p>
      <w:pPr>
        <w:jc w:val="center"/>
        <w:rPr>
          <w:sz w:val="24"/>
          <w:u w:val="single"/>
        </w:rPr>
      </w:pPr>
      <w:r>
        <w:rPr>
          <w:rFonts w:hint="eastAsia"/>
          <w:szCs w:val="21"/>
        </w:rPr>
        <w:t>指导老师：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eastAsia="zh-CN"/>
        </w:rPr>
        <w:t>申月娥、赵言</w:t>
      </w:r>
      <w:r>
        <w:rPr>
          <w:rFonts w:hint="eastAsia"/>
          <w:szCs w:val="21"/>
          <w:u w:val="single"/>
        </w:rPr>
        <w:t xml:space="preserve">   </w:t>
      </w:r>
    </w:p>
    <w:p>
      <w:pPr>
        <w:jc w:val="center"/>
        <w:rPr>
          <w:sz w:val="24"/>
          <w:u w:val="single"/>
        </w:rPr>
      </w:pPr>
    </w:p>
    <w:tbl>
      <w:tblPr>
        <w:tblStyle w:val="2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03"/>
        <w:gridCol w:w="2086"/>
        <w:gridCol w:w="1574"/>
        <w:gridCol w:w="239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区域名称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游戏目标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游戏指导要点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健身</w:t>
            </w:r>
            <w:r>
              <w:rPr>
                <w:rFonts w:hint="eastAsia"/>
                <w:b/>
                <w:sz w:val="24"/>
                <w:lang w:val="en-US" w:eastAsia="zh-CN"/>
              </w:rPr>
              <w:t>打卡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建构区</w:t>
            </w:r>
          </w:p>
          <w:p>
            <w:pPr>
              <w:rPr>
                <w:rFonts w:asciiTheme="minorEastAsia" w:hAnsiTheme="minorEastAsia"/>
                <w:b/>
                <w:spacing w:val="-20"/>
                <w:szCs w:val="21"/>
              </w:rPr>
            </w:pPr>
          </w:p>
        </w:tc>
        <w:tc>
          <w:tcPr>
            <w:tcW w:w="2086" w:type="dxa"/>
          </w:tcPr>
          <w:p>
            <w:pPr>
              <w:numPr>
                <w:ilvl w:val="0"/>
                <w:numId w:val="0"/>
              </w:num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培养</w:t>
            </w:r>
            <w:r>
              <w:fldChar w:fldCharType="begin"/>
            </w:r>
            <w:r>
              <w:instrText xml:space="preserve"> HYPERLINK "https://www.smtxjs.com/"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18"/>
                <w:szCs w:val="18"/>
              </w:rPr>
              <w:t>孩子</w:t>
            </w:r>
            <w:r>
              <w:rPr>
                <w:rFonts w:hint="eastAsia" w:ascii="宋体" w:hAnsi="宋体" w:eastAsia="宋体"/>
                <w:sz w:val="18"/>
                <w:szCs w:val="18"/>
              </w:rPr>
              <w:fldChar w:fldCharType="end"/>
            </w:r>
            <w:r>
              <w:rPr>
                <w:rFonts w:ascii="宋体" w:hAnsi="宋体" w:eastAsia="宋体"/>
                <w:sz w:val="18"/>
                <w:szCs w:val="18"/>
              </w:rPr>
              <w:t>的手脚协调能力，控制和灵活能力。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2.能运用多种材料创造性地表现出体育中心的造型。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滑板车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2.体育中心</w:t>
            </w:r>
          </w:p>
        </w:tc>
        <w:tc>
          <w:tcPr>
            <w:tcW w:w="2395" w:type="dxa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帮助幼儿了解滑板车的组成，运用交叉、整体连接等多种建构技能，表现各种造型的滑板车。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2.先和同伴制定搭建计划。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提供小雪花片、四方形插等积塑建构材料，蝴蝶车、二轮滑板车、单轮滑板车图片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2.积木、纸盒、易拉罐、体育中心图片。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681" w:type="dxa"/>
            <w:vMerge w:val="continue"/>
          </w:tcPr>
          <w:p/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表演区</w:t>
            </w:r>
          </w:p>
        </w:tc>
        <w:tc>
          <w:tcPr>
            <w:tcW w:w="2086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让孩子知道生活离不开运动。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小舞台</w:t>
            </w:r>
          </w:p>
        </w:tc>
        <w:tc>
          <w:tcPr>
            <w:tcW w:w="2395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在学习健身操基础上引导幼儿自编健身操并表演。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提供节奏欢快、韵律感强的音乐，或增加健身操视频。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</w:tcPr>
          <w:p/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益智区</w:t>
            </w:r>
          </w:p>
        </w:tc>
        <w:tc>
          <w:tcPr>
            <w:tcW w:w="2086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 了解七巧板的图形组成，并尝试进行不同的图形组合。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 能在规定的时间内，迅速找到新朋友，并创编出不同的逗乐造型。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1.七巧板造型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请你和我这样做</w:t>
            </w:r>
          </w:p>
        </w:tc>
        <w:tc>
          <w:tcPr>
            <w:tcW w:w="2395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引导幼儿拼出人物和动物等各种造型。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幼儿两人一组，将小隔板挡在两人中间，使彼此看不到对方的桌面。一人发出指令：把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××</w:t>
            </w:r>
            <w:r>
              <w:rPr>
                <w:rFonts w:ascii="宋体" w:hAnsi="宋体" w:eastAsia="宋体"/>
                <w:sz w:val="18"/>
                <w:szCs w:val="18"/>
              </w:rPr>
              <w:t>放在右边，把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××</w:t>
            </w:r>
            <w:r>
              <w:rPr>
                <w:rFonts w:ascii="宋体" w:hAnsi="宋体" w:eastAsia="宋体"/>
                <w:sz w:val="18"/>
                <w:szCs w:val="18"/>
              </w:rPr>
              <w:t>放在左下角等，另一人要迅速做出反应，把指定的物品放在指定位置上。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提供的七巧板及纯色底板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提供小隔板、小玩具若干。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</w:tcPr>
          <w:p/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美工区</w:t>
            </w:r>
          </w:p>
        </w:tc>
        <w:tc>
          <w:tcPr>
            <w:tcW w:w="2086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1.了解运动姿势，发挥想象力，拼搭出各种运动造型。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2.对孩子的动手操作能力、交往合作能力得到进一步的发展。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3.能表现出爸爸的面部特征。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运动小人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自制运动小器械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3.画爸爸</w:t>
            </w:r>
          </w:p>
        </w:tc>
        <w:tc>
          <w:tcPr>
            <w:tcW w:w="2395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鼓励幼儿运用绘画、泥塑等表现小人的运动姿势。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鼓励幼儿运用多种材料自己制作运动器械。</w:t>
            </w:r>
          </w:p>
          <w:p>
            <w:pP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3.想一想爸爸面部的主要特征。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提供各种运动健身的人物形象图片、运动会中运动项目图标及蚕豆、火柴棒、油泥、稻草、毛根、圆珠等材料。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提供可乐瓶、绳子、PP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管等材料。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3.画纸、笔。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</w:tcPr>
          <w:p/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阅读区</w:t>
            </w:r>
          </w:p>
        </w:tc>
        <w:tc>
          <w:tcPr>
            <w:tcW w:w="208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幼儿根据画面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阅读了解几种运动项目。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学习整理修补破损的图书。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我们爱运动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图书医院</w:t>
            </w:r>
          </w:p>
        </w:tc>
        <w:tc>
          <w:tcPr>
            <w:tcW w:w="2395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看图了解运动项目的特点和动作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修补前要先把破损的地方整理对齐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984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提供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各类运动项目的图书。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提供订书机、胶带、胶棒等。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5OTgwOWZiNjMyODZmMDc1Njk0ZDliMzBlZjYxNWYifQ=="/>
  </w:docVars>
  <w:rsids>
    <w:rsidRoot w:val="007F5B65"/>
    <w:rsid w:val="00197E21"/>
    <w:rsid w:val="007F5B65"/>
    <w:rsid w:val="1F552158"/>
    <w:rsid w:val="3ADB70A2"/>
    <w:rsid w:val="501619A7"/>
    <w:rsid w:val="6C6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829</Words>
  <Characters>862</Characters>
  <Lines>5</Lines>
  <Paragraphs>1</Paragraphs>
  <TotalTime>1</TotalTime>
  <ScaleCrop>false</ScaleCrop>
  <LinksUpToDate>false</LinksUpToDate>
  <CharactersWithSpaces>875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2022-09-20T23:59:00Z</dcterms:created>
  <dc:creator>adol</dc:creator>
  <cp:lastModifiedBy>赵言</cp:lastModifiedBy>
  <dcterms:modified xsi:type="dcterms:W3CDTF">2022-11-11T06:36:35Z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BF76715A9F5548DDB5AFDAB5850C792A</vt:lpwstr>
  </property>
</Properties>
</file>